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993DA" w14:textId="77777777" w:rsidR="009C54E0" w:rsidRDefault="002313F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Акт №</w:t>
      </w:r>
    </w:p>
    <w:p w14:paraId="3639C346" w14:textId="77777777" w:rsidR="009C54E0" w:rsidRDefault="002313F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приема-передачи имущества</w:t>
      </w:r>
    </w:p>
    <w:p w14:paraId="61052D4B" w14:textId="77777777" w:rsidR="009C54E0" w:rsidRDefault="009C54E0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EA7806C" w14:textId="77777777" w:rsidR="009C54E0" w:rsidRDefault="009C54E0">
      <w:pPr>
        <w:sectPr w:rsidR="009C54E0">
          <w:pgSz w:w="11906" w:h="16838"/>
          <w:pgMar w:top="389" w:right="849" w:bottom="418" w:left="1134" w:header="0" w:footer="0" w:gutter="0"/>
          <w:cols w:space="720"/>
          <w:formProt w:val="0"/>
          <w:docGrid w:linePitch="100"/>
        </w:sectPr>
      </w:pPr>
    </w:p>
    <w:p w14:paraId="1AF67179" w14:textId="77777777" w:rsidR="009C54E0" w:rsidRDefault="002313F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г. Казань                                                                                                                   Дата</w:t>
      </w:r>
    </w:p>
    <w:p w14:paraId="7B6BF84F" w14:textId="77777777" w:rsidR="009C54E0" w:rsidRDefault="009C54E0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821E83B" w14:textId="332A0CCD" w:rsidR="009C54E0" w:rsidRDefault="002313F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Общество с ограниченной ответственностью «ВЕНДЕР», именуемое в дальнейшем «Организатор торгов», в лице Генерального директора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Ишмуратова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Артура Альбертовича, действующего на основании Устава и Государственного </w:t>
      </w:r>
      <w:r w:rsidRPr="00E74790">
        <w:rPr>
          <w:rFonts w:ascii="Times New Roman" w:hAnsi="Times New Roman" w:cs="Times New Roman"/>
          <w:color w:val="auto"/>
          <w:sz w:val="22"/>
          <w:szCs w:val="22"/>
        </w:rPr>
        <w:t xml:space="preserve">контракта </w:t>
      </w:r>
      <w:r w:rsidR="00E74790" w:rsidRPr="00E74790">
        <w:rPr>
          <w:rFonts w:ascii="Times New Roman" w:hAnsi="Times New Roman" w:cs="Times New Roman"/>
          <w:color w:val="1A1A1A"/>
          <w:sz w:val="22"/>
          <w:szCs w:val="22"/>
          <w:shd w:val="clear" w:color="auto" w:fill="FFFFFF"/>
        </w:rPr>
        <w:t>№02/24-1А от 15.02.2024 г.</w:t>
      </w:r>
      <w:r w:rsidRPr="00E74790">
        <w:rPr>
          <w:rFonts w:ascii="Times New Roman" w:hAnsi="Times New Roman" w:cs="Times New Roman"/>
          <w:color w:val="auto"/>
          <w:sz w:val="22"/>
          <w:szCs w:val="22"/>
        </w:rPr>
        <w:t>, заключе</w:t>
      </w:r>
      <w:r w:rsidRPr="00E74790">
        <w:rPr>
          <w:rFonts w:ascii="Times New Roman" w:hAnsi="Times New Roman" w:cs="Times New Roman"/>
          <w:color w:val="auto"/>
          <w:sz w:val="22"/>
          <w:szCs w:val="22"/>
        </w:rPr>
        <w:t>нного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с Территориальным управлением Федерального агентства по управлению государственным имуществом в Республике Татарстан и Ульяновской области, с одной стороны и                                   (паспорт                                       ), именуемы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й в дальнейшем «Покупатель», с другой стороны, составили настоящий акт о нижеследующем: </w:t>
      </w:r>
    </w:p>
    <w:p w14:paraId="47D71140" w14:textId="77777777" w:rsidR="009C54E0" w:rsidRDefault="002313F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 Исполнитель передал, а Покупатель принял следующее имущество и документы на него:        , переданное на реализацию в соответствии с уведомлением УФССП России по Рес</w:t>
      </w:r>
      <w:r>
        <w:rPr>
          <w:rFonts w:ascii="Times New Roman" w:hAnsi="Times New Roman" w:cs="Times New Roman"/>
          <w:color w:val="auto"/>
          <w:sz w:val="22"/>
          <w:szCs w:val="22"/>
        </w:rPr>
        <w:t>публике Татарстан /Ульяновской области  о готовности к реализации арестованного имущества №       , постановления         , (далее - Государственный орган) о передаче арестованного имущества на торги от          г. и поручения Межрегионального Территориаль</w:t>
      </w:r>
      <w:r>
        <w:rPr>
          <w:rFonts w:ascii="Times New Roman" w:hAnsi="Times New Roman" w:cs="Times New Roman"/>
          <w:color w:val="auto"/>
          <w:sz w:val="22"/>
          <w:szCs w:val="22"/>
        </w:rPr>
        <w:t>ного управления Росимущества в Республике Татарстан и Ульяновской области №        .</w:t>
      </w:r>
    </w:p>
    <w:p w14:paraId="20BD9ACB" w14:textId="77777777" w:rsidR="009C54E0" w:rsidRDefault="009C54E0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4E82FB8" w14:textId="77777777" w:rsidR="009C54E0" w:rsidRDefault="002313F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Переданы следующие документы:</w:t>
      </w:r>
    </w:p>
    <w:p w14:paraId="7A7B74BD" w14:textId="77777777" w:rsidR="009C54E0" w:rsidRDefault="009C54E0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D3A8120" w14:textId="77777777" w:rsidR="009C54E0" w:rsidRDefault="002313FD">
      <w:pPr>
        <w:pStyle w:val="af3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Постановление       о передаче арестованного имущества на торги от           г. – копия.</w:t>
      </w:r>
    </w:p>
    <w:p w14:paraId="78789C3C" w14:textId="77777777" w:rsidR="009C54E0" w:rsidRDefault="002313FD">
      <w:pPr>
        <w:pStyle w:val="af3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Уведомление УФССП России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по  Республике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Татарстан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/Ульяновской области о готовности к реализации арестованного имущества от №    – копия. </w:t>
      </w:r>
    </w:p>
    <w:p w14:paraId="460EB47D" w14:textId="77777777" w:rsidR="009C54E0" w:rsidRDefault="002313FD">
      <w:pPr>
        <w:pStyle w:val="af3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Поручение Межрегионального Территориального управления Росимущества в Республике Татарстан и Ульяновской области №         – копия. </w:t>
      </w:r>
    </w:p>
    <w:p w14:paraId="3D2F01A4" w14:textId="77777777" w:rsidR="009C54E0" w:rsidRDefault="002313FD">
      <w:pPr>
        <w:pStyle w:val="af3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Протокол о результатах торгов по п</w:t>
      </w:r>
      <w:r>
        <w:rPr>
          <w:rFonts w:ascii="Times New Roman" w:hAnsi="Times New Roman" w:cs="Times New Roman"/>
          <w:color w:val="auto"/>
          <w:sz w:val="22"/>
          <w:szCs w:val="22"/>
        </w:rPr>
        <w:t>родаже арестованного имущества от         - оригинал (2 экземпляра).</w:t>
      </w:r>
    </w:p>
    <w:p w14:paraId="4F5ECF70" w14:textId="77777777" w:rsidR="009C54E0" w:rsidRDefault="002313FD">
      <w:pPr>
        <w:pStyle w:val="af3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Договор купли-продажи №           от             г. - оригинал (2 экземпляра).</w:t>
      </w:r>
    </w:p>
    <w:p w14:paraId="0348D3E2" w14:textId="77777777" w:rsidR="009C54E0" w:rsidRDefault="009C54E0">
      <w:pPr>
        <w:pStyle w:val="af3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BF53090" w14:textId="77777777" w:rsidR="009C54E0" w:rsidRDefault="009C54E0">
      <w:pPr>
        <w:sectPr w:rsidR="009C54E0">
          <w:type w:val="continuous"/>
          <w:pgSz w:w="11906" w:h="16838"/>
          <w:pgMar w:top="389" w:right="849" w:bottom="418" w:left="1134" w:header="0" w:footer="0" w:gutter="0"/>
          <w:cols w:space="720"/>
          <w:formProt w:val="0"/>
          <w:docGrid w:linePitch="100"/>
        </w:sectPr>
      </w:pPr>
    </w:p>
    <w:tbl>
      <w:tblPr>
        <w:tblW w:w="9797" w:type="dxa"/>
        <w:tblInd w:w="250" w:type="dxa"/>
        <w:tblLook w:val="0000" w:firstRow="0" w:lastRow="0" w:firstColumn="0" w:lastColumn="0" w:noHBand="0" w:noVBand="0"/>
      </w:tblPr>
      <w:tblGrid>
        <w:gridCol w:w="4994"/>
        <w:gridCol w:w="4803"/>
      </w:tblGrid>
      <w:tr w:rsidR="009C54E0" w14:paraId="3CB552A6" w14:textId="77777777">
        <w:trPr>
          <w:trHeight w:val="3585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4C548" w14:textId="77777777" w:rsidR="009C54E0" w:rsidRDefault="002313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Передал:                                                         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   </w:t>
            </w:r>
          </w:p>
          <w:p w14:paraId="572111C7" w14:textId="77777777" w:rsidR="009C54E0" w:rsidRDefault="002313FD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Продавец</w:t>
            </w:r>
          </w:p>
          <w:p w14:paraId="2AB3E918" w14:textId="77777777" w:rsidR="009C54E0" w:rsidRDefault="002313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ООО «ВЕНДЕР»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</w:p>
          <w:p w14:paraId="5302037A" w14:textId="77777777" w:rsidR="009C54E0" w:rsidRDefault="002313FD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420107 Республика </w:t>
            </w:r>
            <w:proofErr w:type="gramStart"/>
            <w:r>
              <w:rPr>
                <w:rFonts w:ascii="Times New Roman" w:hAnsi="Times New Roman" w:cs="Times New Roman"/>
              </w:rPr>
              <w:t>Татарстан,г.Казаньул</w:t>
            </w:r>
            <w:proofErr w:type="gramEnd"/>
            <w:r>
              <w:rPr>
                <w:rFonts w:ascii="Times New Roman" w:hAnsi="Times New Roman" w:cs="Times New Roman"/>
              </w:rPr>
              <w:t>.Островскогод.104  пом.5</w:t>
            </w:r>
          </w:p>
          <w:p w14:paraId="0F4C3D49" w14:textId="77777777" w:rsidR="009C54E0" w:rsidRDefault="002313FD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1655425503</w:t>
            </w:r>
          </w:p>
          <w:p w14:paraId="7AD7C473" w14:textId="77777777" w:rsidR="009C54E0" w:rsidRDefault="002313FD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КПП: 165501001</w:t>
            </w:r>
          </w:p>
          <w:p w14:paraId="4298730D" w14:textId="77777777" w:rsidR="009C54E0" w:rsidRDefault="009C5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D829C8D" w14:textId="77777777" w:rsidR="009C54E0" w:rsidRDefault="002313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Генеральный директор</w:t>
            </w:r>
          </w:p>
          <w:p w14:paraId="46BCBD77" w14:textId="77777777" w:rsidR="009C54E0" w:rsidRDefault="009C5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1BD5BF7" w14:textId="77777777" w:rsidR="009C54E0" w:rsidRDefault="002313FD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_____________________/</w:t>
            </w:r>
            <w:proofErr w:type="spellStart"/>
            <w:r>
              <w:rPr>
                <w:rFonts w:ascii="Times New Roman CYR" w:hAnsi="Times New Roman CYR" w:cs="Times New Roman CYR"/>
                <w:color w:val="auto"/>
                <w:sz w:val="22"/>
                <w:szCs w:val="22"/>
                <w:lang w:bidi="ar-SA"/>
              </w:rPr>
              <w:t>Ишмуратов</w:t>
            </w:r>
            <w:proofErr w:type="spellEnd"/>
            <w:r>
              <w:rPr>
                <w:rFonts w:ascii="Times New Roman CYR" w:hAnsi="Times New Roman CYR" w:cs="Times New Roman CYR"/>
                <w:color w:val="auto"/>
                <w:sz w:val="22"/>
                <w:szCs w:val="22"/>
                <w:lang w:bidi="ar-SA"/>
              </w:rPr>
              <w:t xml:space="preserve"> А.А.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</w:t>
            </w:r>
          </w:p>
          <w:p w14:paraId="687DF57C" w14:textId="77777777" w:rsidR="009C54E0" w:rsidRDefault="009C5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F7F52" w14:textId="77777777" w:rsidR="009C54E0" w:rsidRDefault="002313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Принял:</w:t>
            </w:r>
          </w:p>
          <w:p w14:paraId="76044E7E" w14:textId="77777777" w:rsidR="009C54E0" w:rsidRDefault="002313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Покупатель</w:t>
            </w:r>
          </w:p>
          <w:p w14:paraId="1E443295" w14:textId="77777777" w:rsidR="009C54E0" w:rsidRDefault="009C5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554CE1" w14:textId="77777777" w:rsidR="009C54E0" w:rsidRDefault="009C5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87329E9" w14:textId="77777777" w:rsidR="009C54E0" w:rsidRDefault="009C5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51B7EC7" w14:textId="77777777" w:rsidR="009C54E0" w:rsidRDefault="009C5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ADB556F" w14:textId="77777777" w:rsidR="009C54E0" w:rsidRDefault="009C5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B69658F" w14:textId="77777777" w:rsidR="009C54E0" w:rsidRDefault="009C5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569D773" w14:textId="77777777" w:rsidR="009C54E0" w:rsidRDefault="009C5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87B089B" w14:textId="77777777" w:rsidR="009C54E0" w:rsidRDefault="009C5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305F422" w14:textId="77777777" w:rsidR="009C54E0" w:rsidRDefault="009C5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6737D51" w14:textId="77777777" w:rsidR="009C54E0" w:rsidRDefault="009C5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79B5269" w14:textId="77777777" w:rsidR="009C54E0" w:rsidRDefault="002313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_______________________/                             / </w:t>
            </w:r>
          </w:p>
        </w:tc>
      </w:tr>
    </w:tbl>
    <w:p w14:paraId="13306F3E" w14:textId="77777777" w:rsidR="009C54E0" w:rsidRDefault="009C54E0"/>
    <w:p w14:paraId="44285532" w14:textId="77777777" w:rsidR="009C54E0" w:rsidRDefault="009C54E0">
      <w:pPr>
        <w:sectPr w:rsidR="009C54E0">
          <w:type w:val="continuous"/>
          <w:pgSz w:w="11906" w:h="16838"/>
          <w:pgMar w:top="389" w:right="849" w:bottom="418" w:left="1134" w:header="0" w:footer="0" w:gutter="0"/>
          <w:cols w:space="720"/>
          <w:formProt w:val="0"/>
          <w:docGrid w:linePitch="100"/>
        </w:sectPr>
      </w:pPr>
    </w:p>
    <w:p w14:paraId="5A59376E" w14:textId="77777777" w:rsidR="009C54E0" w:rsidRDefault="009C54E0"/>
    <w:p w14:paraId="2BB04FC1" w14:textId="77777777" w:rsidR="009C54E0" w:rsidRDefault="002313F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0" w:name="bookmark0"/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Договор купли-продажи </w:t>
      </w:r>
      <w:bookmarkEnd w:id="0"/>
      <w:r>
        <w:rPr>
          <w:rFonts w:ascii="Times New Roman" w:hAnsi="Times New Roman" w:cs="Times New Roman"/>
          <w:b/>
          <w:color w:val="auto"/>
          <w:sz w:val="22"/>
          <w:szCs w:val="22"/>
        </w:rPr>
        <w:t>№</w:t>
      </w:r>
    </w:p>
    <w:p w14:paraId="25F05BF5" w14:textId="77777777" w:rsidR="009C54E0" w:rsidRDefault="009C54E0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11048C5D" w14:textId="77777777" w:rsidR="009C54E0" w:rsidRDefault="002313FD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г. Казань                                                                                                                        Дата</w:t>
      </w:r>
    </w:p>
    <w:p w14:paraId="768994C3" w14:textId="77777777" w:rsidR="009C54E0" w:rsidRDefault="009C54E0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171CF9E6" w14:textId="7B729840" w:rsidR="009C54E0" w:rsidRDefault="002313FD">
      <w:pPr>
        <w:jc w:val="both"/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Общество с ограниченной ответственностью «ВЕНДЕР», именуемое в дальнейшем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«Организатор торгов», «Продавец»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в лице Генерального директора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Ишмуратова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Артура Альбертовича, действующего на основании Устава и Государственного контракта </w:t>
      </w:r>
      <w:r w:rsidR="00E74790" w:rsidRPr="00E74790">
        <w:rPr>
          <w:rFonts w:ascii="Times New Roman" w:hAnsi="Times New Roman" w:cs="Times New Roman"/>
          <w:color w:val="1A1A1A"/>
          <w:sz w:val="22"/>
          <w:szCs w:val="22"/>
          <w:shd w:val="clear" w:color="auto" w:fill="FFFFFF"/>
        </w:rPr>
        <w:t>№02/24-1А от 15.02.2024 г.</w:t>
      </w:r>
      <w:r w:rsidR="00E74790" w:rsidRPr="00E74790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заключенного с Территориальным управлением Федерального агентства по управлению государственным имуществом в Республике Татарстан и Ульяновской области, с одной стороны, и  ______________ </w:t>
      </w:r>
      <w:r>
        <w:rPr>
          <w:rFonts w:ascii="Times New Roman" w:hAnsi="Times New Roman" w:cs="Times New Roman"/>
          <w:color w:val="auto"/>
        </w:rPr>
        <w:t xml:space="preserve">(паспорт </w:t>
      </w:r>
      <w:r>
        <w:rPr>
          <w:rFonts w:ascii="Times New Roman" w:hAnsi="Times New Roman" w:cs="Times New Roman"/>
          <w:color w:val="auto"/>
          <w:sz w:val="22"/>
          <w:szCs w:val="22"/>
        </w:rPr>
        <w:t>______________)</w:t>
      </w:r>
      <w:r>
        <w:rPr>
          <w:rFonts w:ascii="Times New Roman" w:hAnsi="Times New Roman" w:cs="Times New Roman"/>
          <w:color w:val="auto"/>
        </w:rPr>
        <w:t xml:space="preserve"> именуемый в дальнейшем «Покупатель»</w:t>
      </w:r>
      <w:r>
        <w:rPr>
          <w:rFonts w:ascii="Times New Roman" w:hAnsi="Times New Roman" w:cs="Times New Roman"/>
          <w:color w:val="auto"/>
          <w:sz w:val="22"/>
          <w:szCs w:val="22"/>
        </w:rPr>
        <w:t>, с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другой стороны, на основании протокола о результатах торгов по продаже арестованного имущества, проведенных _____________ на ЭТП по адресу: __________, подписали настоящий Договор о нижеследующем:</w:t>
      </w:r>
    </w:p>
    <w:p w14:paraId="4DABA62D" w14:textId="77777777" w:rsidR="009C54E0" w:rsidRDefault="002313FD">
      <w:pPr>
        <w:pStyle w:val="af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" w:name="bookmark1"/>
      <w:r>
        <w:rPr>
          <w:rFonts w:ascii="Times New Roman" w:hAnsi="Times New Roman" w:cs="Times New Roman"/>
          <w:b/>
          <w:color w:val="auto"/>
          <w:sz w:val="22"/>
          <w:szCs w:val="22"/>
        </w:rPr>
        <w:t>Предмет Договора</w:t>
      </w:r>
      <w:bookmarkEnd w:id="1"/>
    </w:p>
    <w:p w14:paraId="4D12D9F9" w14:textId="77777777" w:rsidR="009C54E0" w:rsidRDefault="002313FD">
      <w:pPr>
        <w:pStyle w:val="af3"/>
        <w:numPr>
          <w:ilvl w:val="1"/>
          <w:numId w:val="2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Продавец, действующий от своего имени и п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о поручению Территориального управления Федерального агентства по управлению государственным имуществом в Республике Татарстан и Ульяновской области, передает в собственность Покупателю, а Покупатель принимает следующее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 xml:space="preserve">имущество:   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(далее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- "Имущество").</w:t>
      </w:r>
    </w:p>
    <w:p w14:paraId="67410630" w14:textId="77777777" w:rsidR="009C54E0" w:rsidRDefault="002313FD">
      <w:pPr>
        <w:pStyle w:val="af3"/>
        <w:numPr>
          <w:ilvl w:val="1"/>
          <w:numId w:val="2"/>
        </w:numPr>
        <w:jc w:val="both"/>
      </w:pPr>
      <w:bookmarkStart w:id="2" w:name="__DdeLink__337_4275234244"/>
      <w:r>
        <w:rPr>
          <w:rFonts w:ascii="Times New Roman" w:hAnsi="Times New Roman" w:cs="Times New Roman"/>
          <w:color w:val="auto"/>
          <w:sz w:val="22"/>
          <w:szCs w:val="22"/>
        </w:rPr>
        <w:t xml:space="preserve">Имущество продается на основании уведомления УФССП по Республике Татарстан /Ульяновской области о готовности к реализации арестованного имущества №     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 xml:space="preserve">  ,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постановления                     , (далее - Государственный орган) о передаче иму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щества на реализацию от          г. и поручения Межрегионального Территориального управления Росимущества в Республике Татарстан и Ульяновской области № </w:t>
      </w:r>
      <w:bookmarkEnd w:id="2"/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bookmarkStart w:id="3" w:name="bookmark2"/>
    </w:p>
    <w:p w14:paraId="44974C62" w14:textId="77777777" w:rsidR="009C54E0" w:rsidRDefault="002313FD">
      <w:pPr>
        <w:pStyle w:val="af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Стоимость Имущества и порядок его оплаты</w:t>
      </w:r>
      <w:bookmarkEnd w:id="3"/>
    </w:p>
    <w:p w14:paraId="7B5A297C" w14:textId="77777777" w:rsidR="009C54E0" w:rsidRDefault="002313FD">
      <w:pPr>
        <w:pStyle w:val="af3"/>
        <w:numPr>
          <w:ilvl w:val="1"/>
          <w:numId w:val="2"/>
        </w:numPr>
        <w:jc w:val="both"/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Общая стоимость Имущества составляет      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proofErr w:type="gramEnd"/>
    </w:p>
    <w:p w14:paraId="4CF66ABD" w14:textId="77777777" w:rsidR="009C54E0" w:rsidRDefault="002313FD">
      <w:pPr>
        <w:pStyle w:val="af3"/>
        <w:numPr>
          <w:ilvl w:val="1"/>
          <w:numId w:val="2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Задаток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в сумме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перечисленный Покупателем по Договору-оферте о задатке, засчитывается в счет оплаты Имущества.</w:t>
      </w:r>
    </w:p>
    <w:p w14:paraId="2469B5B2" w14:textId="77777777" w:rsidR="009C54E0" w:rsidRDefault="002313FD">
      <w:pPr>
        <w:pStyle w:val="af3"/>
        <w:numPr>
          <w:ilvl w:val="1"/>
          <w:numId w:val="2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За вычетом суммы задатка, покупатель обязан в срок не позднее                      </w:t>
      </w:r>
      <w:r>
        <w:rPr>
          <w:rFonts w:ascii="Times New Roman" w:hAnsi="Times New Roman" w:cs="Times New Roman"/>
          <w:color w:val="auto"/>
          <w:sz w:val="22"/>
          <w:szCs w:val="22"/>
        </w:rPr>
        <w:t>г. уплатить                       рублей.</w:t>
      </w:r>
    </w:p>
    <w:p w14:paraId="066C29C3" w14:textId="77777777" w:rsidR="009C54E0" w:rsidRDefault="002313FD">
      <w:pPr>
        <w:pStyle w:val="af3"/>
        <w:ind w:left="792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Оплата должна была быть произведена в течение 5 (пяти) дней с даты подписания Протокола о результатах торгов по продаже арестованного имущества от                      в безналичном порядке путем перечисления указа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нной в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абз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>. 1 настоящего подпункта суммы денежных средств на следующие реквизиты: Получатель платежа: УФК по Республике Татарстан (МТУ Росимущества в Республике Татарстан и Ульяновской области), Лицевой счет: 05111W00950, ИНН: 1655183653, КПП: 165501001, Н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аименование банка: Отделение-НБ Республика Татарстан Банка России//УФК по Республике Татарстан г. Казань, Расчетный счет: 03212643000000011100,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Корр.счет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>: 40102810445370000079, БИК: 019205400.</w:t>
      </w:r>
    </w:p>
    <w:p w14:paraId="7E8AC4E0" w14:textId="77777777" w:rsidR="009C54E0" w:rsidRDefault="002313FD">
      <w:pPr>
        <w:pStyle w:val="af3"/>
        <w:numPr>
          <w:ilvl w:val="1"/>
          <w:numId w:val="2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Надлежащим выполнением обязательств Покупателя по оплате Имущес</w:t>
      </w:r>
      <w:r>
        <w:rPr>
          <w:rFonts w:ascii="Times New Roman" w:hAnsi="Times New Roman" w:cs="Times New Roman"/>
          <w:color w:val="auto"/>
          <w:sz w:val="22"/>
          <w:szCs w:val="22"/>
        </w:rPr>
        <w:t>тва являлось поступление денежных средств в порядке, сумме и сроки, указанные в п. 2.3 настоящего Договора.</w:t>
      </w:r>
    </w:p>
    <w:p w14:paraId="2CAFB791" w14:textId="77777777" w:rsidR="009C54E0" w:rsidRDefault="002313FD">
      <w:pPr>
        <w:pStyle w:val="af3"/>
        <w:numPr>
          <w:ilvl w:val="1"/>
          <w:numId w:val="2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Факт оплаты Имущества удостоверяется выпиской с указанного в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абз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. 2 п. 2.3 настоящего Договора счета, подтверждающей поступление денежных </w:t>
      </w:r>
      <w:r>
        <w:rPr>
          <w:rFonts w:ascii="Times New Roman" w:hAnsi="Times New Roman" w:cs="Times New Roman"/>
          <w:color w:val="auto"/>
          <w:sz w:val="22"/>
          <w:szCs w:val="22"/>
        </w:rPr>
        <w:t>средств в счет оплаты Имущества.</w:t>
      </w:r>
    </w:p>
    <w:p w14:paraId="6C22089E" w14:textId="77777777" w:rsidR="009C54E0" w:rsidRDefault="002313FD">
      <w:pPr>
        <w:pStyle w:val="af3"/>
        <w:numPr>
          <w:ilvl w:val="1"/>
          <w:numId w:val="2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Согласно выписке со счета, указанного в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абз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. 2 п. 2.3 настоящего Договора, от Покупателя по платежному документу №                           поступила сумма в размере </w:t>
      </w:r>
      <w:bookmarkStart w:id="4" w:name="bookmark3"/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рублей.</w:t>
      </w:r>
    </w:p>
    <w:p w14:paraId="70B19885" w14:textId="77777777" w:rsidR="009C54E0" w:rsidRDefault="002313FD">
      <w:pPr>
        <w:pStyle w:val="af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Передача Имущества</w:t>
      </w:r>
      <w:bookmarkEnd w:id="4"/>
    </w:p>
    <w:p w14:paraId="683521B9" w14:textId="77777777" w:rsidR="009C54E0" w:rsidRDefault="002313FD">
      <w:pPr>
        <w:pStyle w:val="af3"/>
        <w:numPr>
          <w:ilvl w:val="1"/>
          <w:numId w:val="2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Передача </w:t>
      </w:r>
      <w:r>
        <w:rPr>
          <w:rFonts w:ascii="Times New Roman" w:hAnsi="Times New Roman" w:cs="Times New Roman"/>
          <w:color w:val="auto"/>
          <w:sz w:val="22"/>
          <w:szCs w:val="22"/>
        </w:rPr>
        <w:t>Имущества (документов к нему) Продавцом и принятие его Покупателем осуществляется по подписываемому сторонами акту приема-передачи в день подписания настоящего Договора.</w:t>
      </w:r>
    </w:p>
    <w:p w14:paraId="595B9657" w14:textId="77777777" w:rsidR="009C54E0" w:rsidRDefault="002313FD">
      <w:pPr>
        <w:pStyle w:val="af3"/>
        <w:ind w:left="79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Обязанность по передаче Имущества (документов к нему) Покупателю считается исполненной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в момент предоставления Имущества (а именно - документов к нему) в распоряжение Покупателя.</w:t>
      </w:r>
    </w:p>
    <w:p w14:paraId="29A3632B" w14:textId="77777777" w:rsidR="009C54E0" w:rsidRDefault="002313FD">
      <w:pPr>
        <w:pStyle w:val="af3"/>
        <w:ind w:left="79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Имущество считается предоставленным в распоряжение Покупателя, если в предусмотренный настоящим подпунктом срок Имущество (а именно - документы к нему) готово к пе</w:t>
      </w:r>
      <w:r>
        <w:rPr>
          <w:rFonts w:ascii="Times New Roman" w:hAnsi="Times New Roman" w:cs="Times New Roman"/>
          <w:color w:val="auto"/>
          <w:sz w:val="22"/>
          <w:szCs w:val="22"/>
        </w:rPr>
        <w:t>редаче в назначенном месте и Покупатель осведомлен о готовности Имущества (а именно - документов к нему) к передаче.</w:t>
      </w:r>
    </w:p>
    <w:p w14:paraId="7C20411C" w14:textId="77777777" w:rsidR="009C54E0" w:rsidRDefault="002313FD">
      <w:pPr>
        <w:pStyle w:val="af3"/>
        <w:numPr>
          <w:ilvl w:val="1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Принятое Покупателем Имущество возврату не подлежит. Продавец, Межрегиональное Территориальное управления Росимущества в Республике Татарст</w:t>
      </w:r>
      <w:r>
        <w:rPr>
          <w:rFonts w:ascii="Times New Roman" w:hAnsi="Times New Roman" w:cs="Times New Roman"/>
          <w:color w:val="auto"/>
          <w:sz w:val="22"/>
          <w:szCs w:val="22"/>
        </w:rPr>
        <w:t>ан и Ульяновской области и Государственный орган не несут ответственности за качество проданного Имущества.</w:t>
      </w:r>
    </w:p>
    <w:p w14:paraId="7C6EBCDD" w14:textId="77777777" w:rsidR="009C54E0" w:rsidRDefault="002313FD">
      <w:pPr>
        <w:pStyle w:val="af3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Переход права собственности на Имущество</w:t>
      </w:r>
    </w:p>
    <w:p w14:paraId="3F50677E" w14:textId="77777777" w:rsidR="009C54E0" w:rsidRDefault="002313FD">
      <w:pPr>
        <w:pStyle w:val="af3"/>
        <w:numPr>
          <w:ilvl w:val="1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Право собственности на Имущество, указанное в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п.п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>. 1.1, возникает у Покупателя с момента государственной ре</w:t>
      </w:r>
      <w:r>
        <w:rPr>
          <w:rFonts w:ascii="Times New Roman" w:hAnsi="Times New Roman" w:cs="Times New Roman"/>
          <w:color w:val="auto"/>
          <w:sz w:val="22"/>
          <w:szCs w:val="22"/>
        </w:rPr>
        <w:t>гистрации такого права.</w:t>
      </w:r>
    </w:p>
    <w:p w14:paraId="0A9F1455" w14:textId="77777777" w:rsidR="009C54E0" w:rsidRDefault="002313FD">
      <w:pPr>
        <w:pStyle w:val="af3"/>
        <w:numPr>
          <w:ilvl w:val="1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Покупатель обязан в течение одного месяца с даты подписания Договора купли-продажи и акта приема-передачи Имущества обеспечить регистрацию перехода права собственности в соответствии с действующим законодательством Российской Федера</w:t>
      </w:r>
      <w:r>
        <w:rPr>
          <w:rFonts w:ascii="Times New Roman" w:hAnsi="Times New Roman" w:cs="Times New Roman"/>
          <w:color w:val="auto"/>
          <w:sz w:val="22"/>
          <w:szCs w:val="22"/>
        </w:rPr>
        <w:t>ции.</w:t>
      </w:r>
    </w:p>
    <w:p w14:paraId="13DBC644" w14:textId="77777777" w:rsidR="009C54E0" w:rsidRDefault="002313FD">
      <w:pPr>
        <w:pStyle w:val="af3"/>
        <w:numPr>
          <w:ilvl w:val="1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Расходы, связанные с регистрацией перехода права собственности, несет Покупатель.</w:t>
      </w:r>
    </w:p>
    <w:p w14:paraId="7151D9D2" w14:textId="77777777" w:rsidR="009C54E0" w:rsidRDefault="002313FD">
      <w:pPr>
        <w:pStyle w:val="af3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Ответственность сторон</w:t>
      </w:r>
    </w:p>
    <w:p w14:paraId="6C1E3330" w14:textId="77777777" w:rsidR="009C54E0" w:rsidRDefault="002313FD">
      <w:pPr>
        <w:pStyle w:val="af3"/>
        <w:numPr>
          <w:ilvl w:val="1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Ответственность сторон установлена Протоколом о результатах торгов по продаже арестованного имущества от                                 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 xml:space="preserve">  .</w:t>
      </w:r>
      <w:proofErr w:type="gramEnd"/>
    </w:p>
    <w:p w14:paraId="5D9EB9D6" w14:textId="77777777" w:rsidR="009C54E0" w:rsidRDefault="002313FD">
      <w:pPr>
        <w:pStyle w:val="af3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Проч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ие условия</w:t>
      </w:r>
    </w:p>
    <w:p w14:paraId="2D4C3B42" w14:textId="77777777" w:rsidR="009C54E0" w:rsidRDefault="002313FD">
      <w:pPr>
        <w:pStyle w:val="af3"/>
        <w:numPr>
          <w:ilvl w:val="1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14:paraId="608A17C2" w14:textId="77777777" w:rsidR="009C54E0" w:rsidRDefault="002313FD">
      <w:pPr>
        <w:pStyle w:val="af3"/>
        <w:ind w:left="79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-надлежащем исполнении Сторонами своих обязательств;</w:t>
      </w:r>
    </w:p>
    <w:p w14:paraId="2CBE63F1" w14:textId="77777777" w:rsidR="009C54E0" w:rsidRDefault="002313FD">
      <w:pPr>
        <w:pStyle w:val="af3"/>
        <w:ind w:left="79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-расторжении в предусмотренных федеральным законодательством и настоящим Договором случаях;</w:t>
      </w:r>
    </w:p>
    <w:p w14:paraId="1F0CCEB3" w14:textId="77777777" w:rsidR="009C54E0" w:rsidRDefault="002313FD">
      <w:pPr>
        <w:pStyle w:val="af3"/>
        <w:ind w:left="79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-возникновении иных оснований, предусмотренных законодательством Российской Федерации.</w:t>
      </w:r>
    </w:p>
    <w:p w14:paraId="49625AB4" w14:textId="77777777" w:rsidR="009C54E0" w:rsidRDefault="002313FD">
      <w:pPr>
        <w:pStyle w:val="af3"/>
        <w:numPr>
          <w:ilvl w:val="1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</w:t>
      </w:r>
      <w:r>
        <w:rPr>
          <w:rFonts w:ascii="Times New Roman" w:hAnsi="Times New Roman" w:cs="Times New Roman"/>
          <w:color w:val="auto"/>
          <w:sz w:val="22"/>
          <w:szCs w:val="22"/>
        </w:rPr>
        <w:t>енными на то представителями Сторон.</w:t>
      </w:r>
    </w:p>
    <w:p w14:paraId="5D3E95A3" w14:textId="77777777" w:rsidR="009C54E0" w:rsidRDefault="002313FD">
      <w:pPr>
        <w:pStyle w:val="af3"/>
        <w:numPr>
          <w:ilvl w:val="1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Все уведомления и сообщения должны направляться в письменной форме.</w:t>
      </w:r>
    </w:p>
    <w:p w14:paraId="44FF7DC8" w14:textId="77777777" w:rsidR="009C54E0" w:rsidRDefault="002313FD">
      <w:pPr>
        <w:pStyle w:val="af3"/>
        <w:numPr>
          <w:ilvl w:val="1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18894D42" w14:textId="77777777" w:rsidR="009C54E0" w:rsidRDefault="002313FD">
      <w:pPr>
        <w:pStyle w:val="af3"/>
        <w:numPr>
          <w:ilvl w:val="1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Все споры и разногласия, возникающи</w:t>
      </w:r>
      <w:r>
        <w:rPr>
          <w:rFonts w:ascii="Times New Roman" w:hAnsi="Times New Roman" w:cs="Times New Roman"/>
          <w:color w:val="auto"/>
          <w:sz w:val="22"/>
          <w:szCs w:val="22"/>
        </w:rPr>
        <w:t>е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66658A28" w14:textId="77777777" w:rsidR="009C54E0" w:rsidRDefault="002313FD">
      <w:pPr>
        <w:pStyle w:val="af3"/>
        <w:ind w:left="79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При не урегулировании в процессе переговоров спорных вопросов споры разрешаются в суде в по</w:t>
      </w:r>
      <w:r>
        <w:rPr>
          <w:rFonts w:ascii="Times New Roman" w:hAnsi="Times New Roman" w:cs="Times New Roman"/>
          <w:color w:val="auto"/>
          <w:sz w:val="22"/>
          <w:szCs w:val="22"/>
        </w:rPr>
        <w:t>рядке, установленном действующим законодательством.</w:t>
      </w:r>
    </w:p>
    <w:p w14:paraId="60720EAD" w14:textId="77777777" w:rsidR="009C54E0" w:rsidRDefault="002313FD">
      <w:pPr>
        <w:pStyle w:val="af3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Заключительные положения</w:t>
      </w:r>
    </w:p>
    <w:p w14:paraId="12A9DD24" w14:textId="77777777" w:rsidR="009C54E0" w:rsidRDefault="002313FD">
      <w:pPr>
        <w:pStyle w:val="af3"/>
        <w:numPr>
          <w:ilvl w:val="1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Настоящий Договор составлен в четырех экземплярах, имеющих одинаковую юридическую силу, один из которых остается у Покупателя, один передается в регистрирующий орган и по одному э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кземпляру для Межрегионального Территориального управления Росимущества в Республике Татарстан и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Ульяновской области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и Продавца.</w:t>
      </w:r>
    </w:p>
    <w:p w14:paraId="19955CD6" w14:textId="77777777" w:rsidR="009C54E0" w:rsidRDefault="002313FD">
      <w:pPr>
        <w:pStyle w:val="af3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Место нахождения и банковские реквизиты Сторон</w:t>
      </w:r>
    </w:p>
    <w:tbl>
      <w:tblPr>
        <w:tblW w:w="9962" w:type="dxa"/>
        <w:tblInd w:w="107" w:type="dxa"/>
        <w:tblLook w:val="0000" w:firstRow="0" w:lastRow="0" w:firstColumn="0" w:lastColumn="0" w:noHBand="0" w:noVBand="0"/>
      </w:tblPr>
      <w:tblGrid>
        <w:gridCol w:w="5159"/>
        <w:gridCol w:w="4803"/>
      </w:tblGrid>
      <w:tr w:rsidR="009C54E0" w14:paraId="12518104" w14:textId="77777777">
        <w:trPr>
          <w:trHeight w:val="270"/>
        </w:trPr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73E69" w14:textId="77777777" w:rsidR="009C54E0" w:rsidRDefault="002313FD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Продавец</w:t>
            </w:r>
          </w:p>
          <w:p w14:paraId="20C1EC42" w14:textId="77777777" w:rsidR="009C54E0" w:rsidRDefault="002313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ООО «ВЕНДЕР»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</w:p>
          <w:p w14:paraId="4A915699" w14:textId="77777777" w:rsidR="009C54E0" w:rsidRDefault="002313FD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420107 Республика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Татарстан,г.Казань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ул.Островскогод.104  пом.5</w:t>
            </w:r>
          </w:p>
          <w:p w14:paraId="44B41561" w14:textId="77777777" w:rsidR="009C54E0" w:rsidRDefault="002313FD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1655425503</w:t>
            </w:r>
          </w:p>
          <w:p w14:paraId="4BA5165C" w14:textId="77777777" w:rsidR="009C54E0" w:rsidRDefault="002313FD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КПП: 165501001</w:t>
            </w:r>
          </w:p>
          <w:p w14:paraId="1757A562" w14:textId="77777777" w:rsidR="009C54E0" w:rsidRDefault="009C5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87071E7" w14:textId="77777777" w:rsidR="009C54E0" w:rsidRDefault="002313F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Генеральный директор</w:t>
            </w:r>
          </w:p>
          <w:p w14:paraId="2CCE6178" w14:textId="77777777" w:rsidR="009C54E0" w:rsidRDefault="009C5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47DF511" w14:textId="77777777" w:rsidR="009C54E0" w:rsidRDefault="002313FD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_____________________/</w:t>
            </w:r>
            <w:proofErr w:type="spellStart"/>
            <w:r>
              <w:rPr>
                <w:rFonts w:ascii="Times New Roman CYR" w:hAnsi="Times New Roman CYR" w:cs="Times New Roman CYR"/>
                <w:color w:val="auto"/>
                <w:sz w:val="22"/>
                <w:szCs w:val="22"/>
                <w:lang w:bidi="ar-SA"/>
              </w:rPr>
              <w:t>Ишмуратов</w:t>
            </w:r>
            <w:proofErr w:type="spellEnd"/>
            <w:r>
              <w:rPr>
                <w:rFonts w:ascii="Times New Roman CYR" w:hAnsi="Times New Roman CYR" w:cs="Times New Roman CYR"/>
                <w:color w:val="auto"/>
                <w:sz w:val="22"/>
                <w:szCs w:val="22"/>
                <w:lang w:bidi="ar-SA"/>
              </w:rPr>
              <w:t xml:space="preserve"> А.А.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</w:t>
            </w:r>
          </w:p>
          <w:p w14:paraId="6F2F30B0" w14:textId="77777777" w:rsidR="009C54E0" w:rsidRDefault="009C54E0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BD3E4" w14:textId="77777777" w:rsidR="009C54E0" w:rsidRDefault="002313FD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Покупатель</w:t>
            </w:r>
          </w:p>
          <w:p w14:paraId="43AC805C" w14:textId="77777777" w:rsidR="009C54E0" w:rsidRDefault="009C5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BC51B8B" w14:textId="77777777" w:rsidR="009C54E0" w:rsidRDefault="009C5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3BE8BCB" w14:textId="77777777" w:rsidR="009C54E0" w:rsidRDefault="009C5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005E4F5" w14:textId="77777777" w:rsidR="009C54E0" w:rsidRDefault="009C5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D2D484C" w14:textId="77777777" w:rsidR="009C54E0" w:rsidRDefault="009C5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D3B5569" w14:textId="77777777" w:rsidR="009C54E0" w:rsidRDefault="009C5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8489A21" w14:textId="77777777" w:rsidR="009C54E0" w:rsidRDefault="009C5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44D9691" w14:textId="77777777" w:rsidR="009C54E0" w:rsidRDefault="009C5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F960375" w14:textId="77777777" w:rsidR="009C54E0" w:rsidRDefault="009C5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90F5D9E" w14:textId="77777777" w:rsidR="009C54E0" w:rsidRDefault="009C5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D87667E" w14:textId="77777777" w:rsidR="009C54E0" w:rsidRDefault="009C5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E73BF6D" w14:textId="77777777" w:rsidR="009C54E0" w:rsidRDefault="009C54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9836F4D" w14:textId="77777777" w:rsidR="009C54E0" w:rsidRDefault="002313FD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_______________________/                             /</w:t>
            </w:r>
          </w:p>
        </w:tc>
      </w:tr>
    </w:tbl>
    <w:p w14:paraId="5BCF3817" w14:textId="77777777" w:rsidR="009C54E0" w:rsidRDefault="009C54E0">
      <w:p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37A7A8B1" w14:textId="77777777" w:rsidR="009C54E0" w:rsidRDefault="002313FD">
      <w:p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ab/>
      </w:r>
    </w:p>
    <w:p w14:paraId="35FF5C14" w14:textId="77777777" w:rsidR="009C54E0" w:rsidRDefault="009C54E0">
      <w:pPr>
        <w:jc w:val="both"/>
      </w:pPr>
    </w:p>
    <w:sectPr w:rsidR="009C54E0">
      <w:headerReference w:type="default" r:id="rId8"/>
      <w:pgSz w:w="11906" w:h="16838"/>
      <w:pgMar w:top="559" w:right="849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1E03" w14:textId="77777777" w:rsidR="002313FD" w:rsidRDefault="002313FD">
      <w:r>
        <w:separator/>
      </w:r>
    </w:p>
  </w:endnote>
  <w:endnote w:type="continuationSeparator" w:id="0">
    <w:p w14:paraId="21DC7794" w14:textId="77777777" w:rsidR="002313FD" w:rsidRDefault="0023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E063D" w14:textId="77777777" w:rsidR="002313FD" w:rsidRDefault="002313FD">
      <w:r>
        <w:separator/>
      </w:r>
    </w:p>
  </w:footnote>
  <w:footnote w:type="continuationSeparator" w:id="0">
    <w:p w14:paraId="4CCE7266" w14:textId="77777777" w:rsidR="002313FD" w:rsidRDefault="00231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F5B7" w14:textId="77777777" w:rsidR="009C54E0" w:rsidRDefault="002313FD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3" behindDoc="1" locked="0" layoutInCell="1" allowOverlap="1" wp14:anchorId="127F4D04" wp14:editId="38BA4AE0">
              <wp:simplePos x="0" y="0"/>
              <wp:positionH relativeFrom="page">
                <wp:posOffset>3799205</wp:posOffset>
              </wp:positionH>
              <wp:positionV relativeFrom="page">
                <wp:posOffset>217805</wp:posOffset>
              </wp:positionV>
              <wp:extent cx="53340" cy="130810"/>
              <wp:effectExtent l="0" t="0" r="4445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60" cy="130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D74499" w14:textId="77777777" w:rsidR="009C54E0" w:rsidRDefault="009C54E0">
                          <w:pPr>
                            <w:pStyle w:val="af2"/>
                            <w:shd w:val="clear" w:color="auto" w:fill="auto"/>
                            <w:jc w:val="left"/>
                            <w:rPr>
                              <w:color w:val="auto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27F4D04" id="Text Box 1" o:spid="_x0000_s1026" style="position:absolute;margin-left:299.15pt;margin-top:17.15pt;width:4.2pt;height:10.3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" filled="f" stroked="f">
              <v:textbox style="mso-fit-shape-to-text:t" inset="0,0,0,0">
                <w:txbxContent>
                  <w:p w14:paraId="5DD74499" w14:textId="77777777" w:rsidR="009C54E0" w:rsidRDefault="009C54E0">
                    <w:pPr>
                      <w:pStyle w:val="af2"/>
                      <w:shd w:val="clear" w:color="auto" w:fill="auto"/>
                      <w:jc w:val="left"/>
                      <w:rPr>
                        <w:color w:val="auto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502DA"/>
    <w:multiLevelType w:val="multilevel"/>
    <w:tmpl w:val="2716E5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ABC0764"/>
    <w:multiLevelType w:val="multilevel"/>
    <w:tmpl w:val="8C762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36ED3"/>
    <w:multiLevelType w:val="multilevel"/>
    <w:tmpl w:val="ACD607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4E0"/>
    <w:rsid w:val="002313FD"/>
    <w:rsid w:val="009C54E0"/>
    <w:rsid w:val="00E7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BA2A"/>
  <w15:docId w15:val="{2F08E523-B495-4722-8E38-01D1CC7F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21">
    <w:name w:val="Основной текст (2)"/>
    <w:basedOn w:val="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customStyle="1" w:styleId="1">
    <w:name w:val="Основной текст1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22">
    <w:name w:val="Основной текст2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a5">
    <w:name w:val="Подпись к картинке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3">
    <w:name w:val="Основной текст3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4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ru-RU" w:eastAsia="ru-RU" w:bidi="ru-RU"/>
    </w:rPr>
  </w:style>
  <w:style w:type="character" w:customStyle="1" w:styleId="a6">
    <w:name w:val="Основной текст + Полужирный"/>
    <w:basedOn w:val="a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5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customStyle="1" w:styleId="30">
    <w:name w:val="Основной текст (3)_"/>
    <w:basedOn w:val="a0"/>
    <w:qFormat/>
    <w:rPr>
      <w:rFonts w:ascii="Century Gothic" w:eastAsia="Century Gothic" w:hAnsi="Century Gothic" w:cs="Century Gothic"/>
      <w:b w:val="0"/>
      <w:bCs w:val="0"/>
      <w:i w:val="0"/>
      <w:iCs w:val="0"/>
      <w:caps w:val="0"/>
      <w:smallCaps w:val="0"/>
      <w:strike w:val="0"/>
      <w:dstrike w:val="0"/>
      <w:sz w:val="10"/>
      <w:szCs w:val="10"/>
      <w:u w:val="none"/>
      <w:lang w:val="en-US" w:eastAsia="en-US" w:bidi="en-US"/>
    </w:rPr>
  </w:style>
  <w:style w:type="character" w:customStyle="1" w:styleId="31">
    <w:name w:val="Основной текст (3)"/>
    <w:basedOn w:val="30"/>
    <w:link w:val="32"/>
    <w:qFormat/>
    <w:rPr>
      <w:rFonts w:ascii="Century Gothic" w:eastAsia="Century Gothic" w:hAnsi="Century Gothic" w:cs="Century Gothi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0"/>
      <w:szCs w:val="10"/>
      <w:u w:val="none"/>
      <w:lang w:val="en-US" w:eastAsia="en-US" w:bidi="en-US"/>
    </w:rPr>
  </w:style>
  <w:style w:type="character" w:customStyle="1" w:styleId="40">
    <w:name w:val="Основной текст (4)_"/>
    <w:basedOn w:val="a0"/>
    <w:qFormat/>
    <w:rPr>
      <w:b/>
      <w:bCs/>
      <w:i/>
      <w:iCs/>
      <w:caps w:val="0"/>
      <w:smallCaps w:val="0"/>
      <w:strike w:val="0"/>
      <w:dstrike w:val="0"/>
      <w:sz w:val="46"/>
      <w:szCs w:val="46"/>
      <w:u w:val="none"/>
    </w:rPr>
  </w:style>
  <w:style w:type="character" w:customStyle="1" w:styleId="41">
    <w:name w:val="Основной текст (4)"/>
    <w:basedOn w:val="40"/>
    <w:qFormat/>
    <w:rPr>
      <w:rFonts w:ascii="Courier New" w:eastAsia="Courier New" w:hAnsi="Courier New" w:cs="Courier New"/>
      <w:b/>
      <w:bCs/>
      <w:i/>
      <w:iCs/>
      <w:caps w:val="0"/>
      <w:smallCaps w:val="0"/>
      <w:strike w:val="0"/>
      <w:dstrike w:val="0"/>
      <w:color w:val="000000"/>
      <w:spacing w:val="0"/>
      <w:w w:val="100"/>
      <w:sz w:val="46"/>
      <w:szCs w:val="46"/>
      <w:u w:val="none"/>
      <w:lang w:val="ru-RU" w:eastAsia="ru-RU" w:bidi="ru-RU"/>
    </w:rPr>
  </w:style>
  <w:style w:type="character" w:customStyle="1" w:styleId="50">
    <w:name w:val="Основной текст (5)"/>
    <w:basedOn w:val="51"/>
    <w:link w:val="5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ru-RU" w:eastAsia="ru-RU" w:bidi="ru-RU"/>
    </w:rPr>
  </w:style>
  <w:style w:type="character" w:customStyle="1" w:styleId="33">
    <w:name w:val="Заголовок №3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32">
    <w:name w:val="Заголовок №3"/>
    <w:basedOn w:val="33"/>
    <w:link w:val="3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customStyle="1" w:styleId="95pt">
    <w:name w:val="Основной текст + 9;5 pt;Полужирный"/>
    <w:basedOn w:val="a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a7">
    <w:name w:val="Колонтитул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a8">
    <w:name w:val="Колонтитул"/>
    <w:basedOn w:val="a7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qFormat/>
    <w:rPr>
      <w:rFonts w:ascii="Corbel" w:eastAsia="Corbel" w:hAnsi="Corbel" w:cs="Corbel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60">
    <w:name w:val="Основной текст (6)"/>
    <w:basedOn w:val="6"/>
    <w:link w:val="6"/>
    <w:qFormat/>
    <w:rPr>
      <w:rFonts w:ascii="Corbel" w:eastAsia="Corbel" w:hAnsi="Corbel" w:cs="Corbe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customStyle="1" w:styleId="51">
    <w:name w:val="Основной текст (5)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5Corbel6pt">
    <w:name w:val="Основной текст (5) + Corbel;6 pt;Не полужирный"/>
    <w:basedOn w:val="51"/>
    <w:qFormat/>
    <w:rPr>
      <w:rFonts w:ascii="Corbel" w:eastAsia="Corbel" w:hAnsi="Corbel" w:cs="Corbe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2"/>
      <w:szCs w:val="12"/>
      <w:u w:val="none"/>
      <w:lang w:val="ru-RU" w:eastAsia="ru-RU" w:bidi="ru-RU"/>
    </w:rPr>
  </w:style>
  <w:style w:type="character" w:customStyle="1" w:styleId="5115pt">
    <w:name w:val="Основной текст (5) + 11;5 pt;Не полужирный"/>
    <w:basedOn w:val="5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customStyle="1" w:styleId="516pt0pt">
    <w:name w:val="Основной текст (5) + 16 pt;Курсив;Интервал 0 pt"/>
    <w:basedOn w:val="51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-10"/>
      <w:w w:val="100"/>
      <w:sz w:val="32"/>
      <w:szCs w:val="32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24">
    <w:name w:val="Заголовок №2"/>
    <w:basedOn w:val="23"/>
    <w:link w:val="2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71">
    <w:name w:val="Основной текст (7)"/>
    <w:basedOn w:val="7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10">
    <w:name w:val="Заголовок №1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420"/>
      <w:sz w:val="64"/>
      <w:szCs w:val="64"/>
      <w:u w:val="none"/>
    </w:rPr>
  </w:style>
  <w:style w:type="character" w:customStyle="1" w:styleId="11">
    <w:name w:val="Заголовок №1"/>
    <w:basedOn w:val="1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20"/>
      <w:w w:val="100"/>
      <w:sz w:val="64"/>
      <w:szCs w:val="64"/>
      <w:u w:val="none"/>
      <w:lang w:val="ru-RU" w:eastAsia="ru-RU" w:bidi="ru-RU"/>
    </w:rPr>
  </w:style>
  <w:style w:type="character" w:customStyle="1" w:styleId="a9">
    <w:name w:val="Верхний колонтитул Знак"/>
    <w:basedOn w:val="a0"/>
    <w:uiPriority w:val="99"/>
    <w:qFormat/>
    <w:rsid w:val="004706DA"/>
    <w:rPr>
      <w:color w:val="000000"/>
    </w:rPr>
  </w:style>
  <w:style w:type="character" w:customStyle="1" w:styleId="aa">
    <w:name w:val="Нижний колонтитул Знак"/>
    <w:basedOn w:val="a0"/>
    <w:uiPriority w:val="99"/>
    <w:qFormat/>
    <w:rsid w:val="004706DA"/>
    <w:rPr>
      <w:color w:val="000000"/>
    </w:rPr>
  </w:style>
  <w:style w:type="character" w:customStyle="1" w:styleId="ab">
    <w:name w:val="Текст выноски Знак"/>
    <w:basedOn w:val="a0"/>
    <w:uiPriority w:val="99"/>
    <w:semiHidden/>
    <w:qFormat/>
    <w:rsid w:val="007E2E4E"/>
    <w:rPr>
      <w:rFonts w:ascii="Tahoma" w:hAnsi="Tahoma" w:cs="Tahoma"/>
      <w:color w:val="000000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customStyle="1" w:styleId="ListLabel2">
    <w:name w:val="ListLabel 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customStyle="1" w:styleId="ListLabel5">
    <w:name w:val="ListLabel 5"/>
    <w:qFormat/>
    <w:rPr>
      <w:rFonts w:ascii="Times New Roman" w:hAnsi="Times New Roman"/>
      <w:b/>
      <w:sz w:val="22"/>
    </w:rPr>
  </w:style>
  <w:style w:type="character" w:customStyle="1" w:styleId="ListLabel6">
    <w:name w:val="ListLabel 6"/>
    <w:qFormat/>
    <w:rPr>
      <w:rFonts w:ascii="Times New Roman" w:hAnsi="Times New Roman"/>
      <w:b/>
      <w:color w:val="000000"/>
      <w:sz w:val="22"/>
    </w:rPr>
  </w:style>
  <w:style w:type="character" w:customStyle="1" w:styleId="ListLabel7">
    <w:name w:val="ListLabel 7"/>
    <w:qFormat/>
    <w:rPr>
      <w:rFonts w:ascii="Times New Roman" w:hAnsi="Times New Roman"/>
      <w:b/>
      <w:sz w:val="22"/>
    </w:rPr>
  </w:style>
  <w:style w:type="character" w:customStyle="1" w:styleId="ListLabel8">
    <w:name w:val="ListLabel 8"/>
    <w:qFormat/>
    <w:rPr>
      <w:rFonts w:ascii="Times New Roman" w:hAnsi="Times New Roman"/>
      <w:b/>
      <w:color w:val="000000"/>
      <w:sz w:val="22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61">
    <w:name w:val="Основной текст6"/>
    <w:basedOn w:val="a"/>
    <w:qFormat/>
    <w:pPr>
      <w:shd w:val="clear" w:color="auto" w:fill="FFFFFF"/>
      <w:ind w:hanging="40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f1">
    <w:name w:val="Подпись к картинке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4">
    <w:name w:val="Основной текст (3)"/>
    <w:basedOn w:val="a"/>
    <w:qFormat/>
    <w:pPr>
      <w:shd w:val="clear" w:color="auto" w:fill="FFFFFF"/>
    </w:pPr>
    <w:rPr>
      <w:rFonts w:ascii="Century Gothic" w:eastAsia="Century Gothic" w:hAnsi="Century Gothic" w:cs="Century Gothic"/>
      <w:sz w:val="10"/>
      <w:szCs w:val="10"/>
      <w:lang w:val="en-US" w:eastAsia="en-US" w:bidi="en-US"/>
    </w:rPr>
  </w:style>
  <w:style w:type="paragraph" w:customStyle="1" w:styleId="42">
    <w:name w:val="Основной текст (4)"/>
    <w:basedOn w:val="a"/>
    <w:qFormat/>
    <w:pPr>
      <w:shd w:val="clear" w:color="auto" w:fill="FFFFFF"/>
    </w:pPr>
    <w:rPr>
      <w:b/>
      <w:bCs/>
      <w:i/>
      <w:iCs/>
      <w:sz w:val="46"/>
      <w:szCs w:val="46"/>
    </w:rPr>
  </w:style>
  <w:style w:type="paragraph" w:customStyle="1" w:styleId="52">
    <w:name w:val="Основной текст (5)"/>
    <w:basedOn w:val="a"/>
    <w:link w:val="50"/>
    <w:qFormat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35">
    <w:name w:val="Заголовок №3"/>
    <w:basedOn w:val="a"/>
    <w:qFormat/>
    <w:pPr>
      <w:shd w:val="clear" w:color="auto" w:fill="FFFFFF"/>
      <w:jc w:val="center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2">
    <w:name w:val="Колонтитул"/>
    <w:basedOn w:val="a"/>
    <w:qFormat/>
    <w:pPr>
      <w:shd w:val="clear" w:color="auto" w:fill="FFFFFF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2">
    <w:name w:val="Основной текст (6)"/>
    <w:basedOn w:val="a"/>
    <w:qFormat/>
    <w:pPr>
      <w:shd w:val="clear" w:color="auto" w:fill="FFFFFF"/>
      <w:spacing w:line="274" w:lineRule="exact"/>
      <w:jc w:val="both"/>
    </w:pPr>
    <w:rPr>
      <w:rFonts w:ascii="Corbel" w:eastAsia="Corbel" w:hAnsi="Corbel" w:cs="Corbel"/>
      <w:b/>
      <w:bCs/>
      <w:sz w:val="23"/>
      <w:szCs w:val="23"/>
    </w:rPr>
  </w:style>
  <w:style w:type="paragraph" w:customStyle="1" w:styleId="25">
    <w:name w:val="Заголовок №2"/>
    <w:basedOn w:val="a"/>
    <w:qFormat/>
    <w:pPr>
      <w:shd w:val="clear" w:color="auto" w:fill="FFFFFF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qFormat/>
    <w:pPr>
      <w:shd w:val="clear" w:color="auto" w:fill="FFFFFF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3">
    <w:name w:val="Заголовок №1"/>
    <w:basedOn w:val="a"/>
    <w:qFormat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pacing w:val="420"/>
      <w:sz w:val="64"/>
      <w:szCs w:val="64"/>
    </w:rPr>
  </w:style>
  <w:style w:type="paragraph" w:styleId="af3">
    <w:name w:val="List Paragraph"/>
    <w:basedOn w:val="a"/>
    <w:uiPriority w:val="34"/>
    <w:qFormat/>
    <w:rsid w:val="00463B40"/>
    <w:pPr>
      <w:ind w:left="720"/>
      <w:contextualSpacing/>
    </w:pPr>
  </w:style>
  <w:style w:type="paragraph" w:styleId="af4">
    <w:name w:val="header"/>
    <w:basedOn w:val="a"/>
    <w:uiPriority w:val="99"/>
    <w:unhideWhenUsed/>
    <w:rsid w:val="004706DA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4706DA"/>
    <w:pPr>
      <w:tabs>
        <w:tab w:val="center" w:pos="4677"/>
        <w:tab w:val="right" w:pos="9355"/>
      </w:tabs>
    </w:pPr>
  </w:style>
  <w:style w:type="paragraph" w:styleId="af6">
    <w:name w:val="Balloon Text"/>
    <w:basedOn w:val="a"/>
    <w:uiPriority w:val="99"/>
    <w:semiHidden/>
    <w:unhideWhenUsed/>
    <w:qFormat/>
    <w:rsid w:val="007E2E4E"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70E07-4538-43BF-999D-9E9379C3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1297</Words>
  <Characters>7395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Metod 1</cp:lastModifiedBy>
  <cp:revision>6</cp:revision>
  <cp:lastPrinted>2019-04-02T11:59:00Z</cp:lastPrinted>
  <dcterms:created xsi:type="dcterms:W3CDTF">2020-03-03T08:24:00Z</dcterms:created>
  <dcterms:modified xsi:type="dcterms:W3CDTF">2024-03-06T13:32:00Z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